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Кировской области от 03.10.2019 N 285-ЗО</w:t>
              <w:br/>
              <w:t xml:space="preserve">(ред. от 07.04.2023)</w:t>
              <w:br/>
              <w:t xml:space="preserve">"О дополнительной мере социальной поддержки семей, имеющих детей"</w:t>
              <w:br/>
              <w:t xml:space="preserve">(принят постановлением Законодательного Собрания Кировской области от 26.09.2019 N 34/169)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 октября 2019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285-ЗО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КИРОВСКОЙ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ДОПОЛНИТЕЛЬНОЙ МЕРЕ СОЦИАЛЬНОЙ ПОДДЕРЖКИ СЕМЕЙ,</w:t>
      </w:r>
    </w:p>
    <w:p>
      <w:pPr>
        <w:pStyle w:val="2"/>
        <w:jc w:val="center"/>
      </w:pPr>
      <w:r>
        <w:rPr>
          <w:sz w:val="20"/>
        </w:rPr>
        <w:t xml:space="preserve">ИМЕЮЩИХ ДЕТЕЙ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26 сентября 2019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09.11.2021 </w:t>
            </w:r>
            <w:hyperlink w:history="0" r:id="rId8" w:tooltip="Закон Кировской области от 09.11.2021 N 9-ЗО &quot;О внесении изменений в отдельные законы Кировской области&quot; (принят постановлением Законодательного Собрания Кировской области от 28.10.2021 N 3/42) {КонсультантПлюс}">
              <w:r>
                <w:rPr>
                  <w:sz w:val="20"/>
                  <w:color w:val="0000ff"/>
                </w:rPr>
                <w:t xml:space="preserve">N 9-ЗО</w:t>
              </w:r>
            </w:hyperlink>
            <w:r>
              <w:rPr>
                <w:sz w:val="20"/>
                <w:color w:val="392c69"/>
              </w:rPr>
              <w:t xml:space="preserve">, от 07.04.2023 </w:t>
            </w:r>
            <w:hyperlink w:history="0" r:id="rId9" w:tooltip="Закон Кировской области от 07.04.2023 N 165-ЗО &quot;О внесении изменений в отдельные законы Кировской области&quot; (принят постановлением Законодательного Собрания Кировской области от 30.03.2023 N 21/49) {КонсультантПлюс}">
              <w:r>
                <w:rPr>
                  <w:sz w:val="20"/>
                  <w:color w:val="0000ff"/>
                </w:rPr>
                <w:t xml:space="preserve">N 165-ЗО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Закон устанавливает дополнительную меру социальной поддержки семей, имеющих детей, в виде единовременной денежной выплаты в форме регионального семейного капитала (далее - семейный капитал), предоставляемой при рождении (усыновлении) третьего или последующего ребенка, имеющего гражданство Российской Федерации, государственная регистрация рождения которого произведена на территории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Закон Кировской области от 07.04.2023 N 165-ЗО &quot;О внесении изменений в отдельные законы Кировской области&quot; (принят постановлением Законодательного Собрания Кировской области от 30.03.2023 N 21/4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07.04.2023 N 165-ЗО)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Действие настоящего Закона распространяется на граждан Российской Федерации, проживающих на территории Кировской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Семейный капитал предоставляется по выбору гражданина:</w:t>
      </w:r>
    </w:p>
    <w:bookmarkStart w:id="28" w:name="P28"/>
    <w:bookmarkEnd w:id="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размере 50000 рублей однократно в случае проживания на территории Кировской области не менее одного года до дня обращения за семейным капиталом;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размере 100000 рублей однократно на уплату первоначального взноса при предоставлении ипотечного жилищного кредита (займа) на приобретение (строительство) жилого помещения, находящегося на территории Кировской области (далее - кредит), или на полное или частичное погашение обязательств по кредиту в размере его задолженности, но не более 100000 рублей, и дополнительно однократно в размере 50000 рублей на уплату первоначального взноса при предоставлении кредита или на полное или частичное погашение обязательств по кредиту в размере его задолженности, но не более 50000 рублей, - в случае рождения (усыновления) последующего ребенка.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Закон Кировской области от 07.04.2023 N 165-ЗО &quot;О внесении изменений в отдельные законы Кировской области&quot; (принят постановлением Законодательного Собрания Кировской области от 30.03.2023 N 21/4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07.04.2023 N 165-ЗО)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0"/>
        <w:ind w:firstLine="540"/>
        <w:jc w:val="both"/>
      </w:pPr>
      <w:r>
        <w:rPr>
          <w:sz w:val="20"/>
        </w:rPr>
        <w:t xml:space="preserve">1. Право на семейный капитал возникает у следующих граждан:</w:t>
      </w:r>
    </w:p>
    <w:bookmarkStart w:id="35" w:name="P35"/>
    <w:bookmarkEnd w:id="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женщин, родивших (усыновивших) третьего ребенка или последующих детей в период с 1 января 2019 года по 31 декабря 2026 года, за исключением воспользовавшихся правом на семейный капитал в соответствии с </w:t>
      </w:r>
      <w:hyperlink w:history="0" w:anchor="P28" w:tooltip="1) в размере 50000 рублей однократно в случае проживания на территории Кировской области не менее одного года до дня обращения за семейным капиталом;">
        <w:r>
          <w:rPr>
            <w:sz w:val="20"/>
            <w:color w:val="0000ff"/>
          </w:rPr>
          <w:t xml:space="preserve">пунктом 1 статьи 2</w:t>
        </w:r>
      </w:hyperlink>
      <w:r>
        <w:rPr>
          <w:sz w:val="20"/>
        </w:rPr>
        <w:t xml:space="preserve"> настоящего Закона;</w:t>
      </w:r>
    </w:p>
    <w:p>
      <w:pPr>
        <w:pStyle w:val="0"/>
        <w:jc w:val="both"/>
      </w:pPr>
      <w:r>
        <w:rPr>
          <w:sz w:val="20"/>
        </w:rPr>
        <w:t xml:space="preserve">(в ред. Законов Кировской области от 09.11.2021 </w:t>
      </w:r>
      <w:hyperlink w:history="0" r:id="rId12" w:tooltip="Закон Кировской области от 09.11.2021 N 9-ЗО &quot;О внесении изменений в отдельные законы Кировской области&quot; (принят постановлением Законодательного Собрания Кировской области от 28.10.2021 N 3/42) {КонсультантПлюс}">
        <w:r>
          <w:rPr>
            <w:sz w:val="20"/>
            <w:color w:val="0000ff"/>
          </w:rPr>
          <w:t xml:space="preserve">N 9-ЗО</w:t>
        </w:r>
      </w:hyperlink>
      <w:r>
        <w:rPr>
          <w:sz w:val="20"/>
        </w:rPr>
        <w:t xml:space="preserve">, от 07.04.2023 </w:t>
      </w:r>
      <w:hyperlink w:history="0" r:id="rId13" w:tooltip="Закон Кировской области от 07.04.2023 N 165-ЗО &quot;О внесении изменений в отдельные законы Кировской области&quot; (принят постановлением Законодательного Собрания Кировской области от 30.03.2023 N 21/49) {КонсультантПлюс}">
        <w:r>
          <w:rPr>
            <w:sz w:val="20"/>
            <w:color w:val="0000ff"/>
          </w:rPr>
          <w:t xml:space="preserve">N 165-ЗО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мужчин, являющихся единственными усыновителями третьего ребенка или последующих детей, если решение суда об усыновлении ребенка вступило в законную силу в период с 1 января 2019 года по 31 декабря 2026 года, за исключением воспользовавшихся правом на семейный капитал в соответствии с </w:t>
      </w:r>
      <w:hyperlink w:history="0" w:anchor="P28" w:tooltip="1) в размере 50000 рублей однократно в случае проживания на территории Кировской области не менее одного года до дня обращения за семейным капиталом;">
        <w:r>
          <w:rPr>
            <w:sz w:val="20"/>
            <w:color w:val="0000ff"/>
          </w:rPr>
          <w:t xml:space="preserve">пунктом 1 статьи 2</w:t>
        </w:r>
      </w:hyperlink>
      <w:r>
        <w:rPr>
          <w:sz w:val="20"/>
        </w:rPr>
        <w:t xml:space="preserve"> настоящего Закона.</w:t>
      </w:r>
    </w:p>
    <w:p>
      <w:pPr>
        <w:pStyle w:val="0"/>
        <w:jc w:val="both"/>
      </w:pPr>
      <w:r>
        <w:rPr>
          <w:sz w:val="20"/>
        </w:rPr>
        <w:t xml:space="preserve">(в ред. Законов Кировской области от 09.11.2021 </w:t>
      </w:r>
      <w:hyperlink w:history="0" r:id="rId14" w:tooltip="Закон Кировской области от 09.11.2021 N 9-ЗО &quot;О внесении изменений в отдельные законы Кировской области&quot; (принят постановлением Законодательного Собрания Кировской области от 28.10.2021 N 3/42) {КонсультантПлюс}">
        <w:r>
          <w:rPr>
            <w:sz w:val="20"/>
            <w:color w:val="0000ff"/>
          </w:rPr>
          <w:t xml:space="preserve">N 9-ЗО</w:t>
        </w:r>
      </w:hyperlink>
      <w:r>
        <w:rPr>
          <w:sz w:val="20"/>
        </w:rPr>
        <w:t xml:space="preserve">, от 07.04.2023 </w:t>
      </w:r>
      <w:hyperlink w:history="0" r:id="rId15" w:tooltip="Закон Кировской области от 07.04.2023 N 165-ЗО &quot;О внесении изменений в отдельные законы Кировской области&quot; (принят постановлением Законодательного Собрания Кировской области от 30.03.2023 N 21/49) {КонсультантПлюс}">
        <w:r>
          <w:rPr>
            <w:sz w:val="20"/>
            <w:color w:val="0000ff"/>
          </w:rPr>
          <w:t xml:space="preserve">N 165-ЗО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Право женщин, указанных в </w:t>
      </w:r>
      <w:hyperlink w:history="0" w:anchor="P35" w:tooltip="1) женщин, родивших (усыновивших) третьего ребенка или последующих детей в период с 1 января 2019 года по 31 декабря 2026 года, за исключением воспользовавшихся правом на семейный капитал в соответствии с пунктом 1 статьи 2 настоящего Закона;">
        <w:r>
          <w:rPr>
            <w:sz w:val="20"/>
            <w:color w:val="0000ff"/>
          </w:rPr>
          <w:t xml:space="preserve">пункте 1 части 1</w:t>
        </w:r>
      </w:hyperlink>
      <w:r>
        <w:rPr>
          <w:sz w:val="20"/>
        </w:rPr>
        <w:t xml:space="preserve"> настоящей статьи, на семейный капитал прекращается и возникает у отца (усыновителя) ребенка в случае смерти женщины либо лишения ее родительских прав (ограничения в родительских правах) в отношении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 на семейный капитал у отца (усыновителя) ребенка не возникает, если он не является отцом (усыновителем) предыдущих детей, очередность рождения (усыновления) которых была учтена при возникновении права на семейный капитал.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Право на семейный капитал возникает со дня обращения лиц, указанных в </w:t>
      </w:r>
      <w:hyperlink w:history="0" w:anchor="P34" w:tooltip="1. Право на семейный капитал возникает у следующих граждан: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за семейным капиталом и не позднее пяти лет со дня рождения ребенка (вступления в законную силу решения суда об усыновлении ребенка) и не возникает в случае несоблюдения указанных сроков.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Закон Кировской области от 07.04.2023 N 165-ЗО &quot;О внесении изменений в отдельные законы Кировской области&quot; (принят постановлением Законодательного Собрания Кировской области от 30.03.2023 N 21/4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07.04.2023 N 165-ЗО)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Право на семейный капитал не возникает у лиц, указанных в </w:t>
      </w:r>
      <w:hyperlink w:history="0" w:anchor="P34" w:tooltip="1. Право на семейный капитал возникает у следующих граждан: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совершивших в отношении своего или усыновленного ребенка (детей) умышленное преступление и имеющих непогашенную или неснятую судимость за данное преступление до дня обращения за семейным капиталом.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Для определения очередности рождения (усыновления) детей учитываются предыдущие дети, рожденные (усыновленные) матерью данного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учитываются дети, в отношении которых мать лишена родительских прав (ограничена в родительских правах) или в отношении которых отменено усыновление, а также дети, находящиеся на полном государственном обеспечении (за исключением детей в случае их временного выбытия по социально-медицинским показаниям в стационарные организации на период обучения, оздоровления (реабилитации)).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Семейный капитал предоставляется независимо от наличия права на иные виды социальных выплат гражданам, имеющим детей, установленные федеральным и областным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Порядок и условия назначения и выплаты семейного капитала устанавливаются Правительством Кировской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Финансовое обеспечение расходных обязательств, связанных с исполнением настоящего Закона, осуществляется за счет средств областного бюджета.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по истечении десяти дней со дня его официального опубликования, но не ранее вступления в силу Закона Кировской области "О внесении изменений в Закон Кировской области "Об областном бюджете на 2019 год и на плановый период 2020 и 2021 годов", предусматривающего финансовое обеспечение расходных обязательств, связанных с исполнением настоящего Закона, и применяется к правоотношениям, возникшим в связи с рождением (усыновлением) ребенка (детей) в период с 1 января 2019 года по 31 декабря 2026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Закон Кировской области от 09.11.2021 N 9-ЗО &quot;О внесении изменений в отдельные законы Кировской области&quot; (принят постановлением Законодательного Собрания Кировской области от 28.10.2021 N 3/4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09.11.2021 N 9-ЗО)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И.В.ВАСИЛЬЕВ</w:t>
      </w:r>
    </w:p>
    <w:p>
      <w:pPr>
        <w:pStyle w:val="0"/>
      </w:pPr>
      <w:r>
        <w:rPr>
          <w:sz w:val="20"/>
        </w:rPr>
        <w:t xml:space="preserve">г. Киров</w:t>
      </w:r>
    </w:p>
    <w:p>
      <w:pPr>
        <w:pStyle w:val="0"/>
        <w:spacing w:before="200" w:lineRule="auto"/>
      </w:pPr>
      <w:r>
        <w:rPr>
          <w:sz w:val="20"/>
        </w:rPr>
        <w:t xml:space="preserve">3 октября 2019 года</w:t>
      </w:r>
    </w:p>
    <w:p>
      <w:pPr>
        <w:pStyle w:val="0"/>
        <w:spacing w:before="200" w:lineRule="auto"/>
      </w:pPr>
      <w:r>
        <w:rPr>
          <w:sz w:val="20"/>
        </w:rPr>
        <w:t xml:space="preserve">N 285-ЗО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Кировской области от 03.10.2019 N 285-ЗО</w:t>
            <w:br/>
            <w:t>(ред. от 07.04.2023)</w:t>
            <w:br/>
            <w:t>"О дополнительной мере социальной поддержки семей,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40&amp;n=179890&amp;dst=100017" TargetMode = "External"/><Relationship Id="rId9" Type="http://schemas.openxmlformats.org/officeDocument/2006/relationships/hyperlink" Target="https://login.consultant.ru/link/?req=doc&amp;base=RLAW240&amp;n=206040&amp;dst=100012" TargetMode = "External"/><Relationship Id="rId10" Type="http://schemas.openxmlformats.org/officeDocument/2006/relationships/hyperlink" Target="https://login.consultant.ru/link/?req=doc&amp;base=RLAW240&amp;n=206040&amp;dst=100013" TargetMode = "External"/><Relationship Id="rId11" Type="http://schemas.openxmlformats.org/officeDocument/2006/relationships/hyperlink" Target="https://login.consultant.ru/link/?req=doc&amp;base=RLAW240&amp;n=206040&amp;dst=100014" TargetMode = "External"/><Relationship Id="rId12" Type="http://schemas.openxmlformats.org/officeDocument/2006/relationships/hyperlink" Target="https://login.consultant.ru/link/?req=doc&amp;base=RLAW240&amp;n=179890&amp;dst=100019" TargetMode = "External"/><Relationship Id="rId13" Type="http://schemas.openxmlformats.org/officeDocument/2006/relationships/hyperlink" Target="https://login.consultant.ru/link/?req=doc&amp;base=RLAW240&amp;n=206040&amp;dst=100016" TargetMode = "External"/><Relationship Id="rId14" Type="http://schemas.openxmlformats.org/officeDocument/2006/relationships/hyperlink" Target="https://login.consultant.ru/link/?req=doc&amp;base=RLAW240&amp;n=179890&amp;dst=100020" TargetMode = "External"/><Relationship Id="rId15" Type="http://schemas.openxmlformats.org/officeDocument/2006/relationships/hyperlink" Target="https://login.consultant.ru/link/?req=doc&amp;base=RLAW240&amp;n=206040&amp;dst=100016" TargetMode = "External"/><Relationship Id="rId16" Type="http://schemas.openxmlformats.org/officeDocument/2006/relationships/hyperlink" Target="https://login.consultant.ru/link/?req=doc&amp;base=RLAW240&amp;n=206040&amp;dst=100017" TargetMode = "External"/><Relationship Id="rId17" Type="http://schemas.openxmlformats.org/officeDocument/2006/relationships/hyperlink" Target="https://login.consultant.ru/link/?req=doc&amp;base=RLAW240&amp;n=179890&amp;dst=10002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Кировской области от 03.10.2019 N 285-ЗО
(ред. от 07.04.2023)
"О дополнительной мере социальной поддержки семей, имеющих детей"
(принят постановлением Законодательного Собрания Кировской области от 26.09.2019 N 34/169)</dc:title>
  <dcterms:created xsi:type="dcterms:W3CDTF">2026-04-06T14:12:52Z</dcterms:created>
</cp:coreProperties>
</file>